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9F7836" w:rsidRPr="006C0528" w:rsidRDefault="009F7836" w:rsidP="0033223C">
      <w:pPr>
        <w:pStyle w:val="2"/>
        <w:spacing w:before="0" w:after="0"/>
        <w:ind w:left="3540" w:firstLine="708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:rsidR="009F7836" w:rsidRPr="00AA2120" w:rsidRDefault="000A7888" w:rsidP="0033223C">
      <w:pPr>
        <w:ind w:left="4248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ХИМЕРА </w:t>
      </w:r>
      <w:r w:rsidR="00AA2120" w:rsidRPr="00AA2120">
        <w:rPr>
          <w:rFonts w:ascii="Times New Roman" w:hAnsi="Times New Roman"/>
          <w:b/>
          <w:lang w:val="ru-RU"/>
        </w:rPr>
        <w:t>ООД</w:t>
      </w:r>
    </w:p>
    <w:p w:rsidR="009F7836" w:rsidRPr="006A2536" w:rsidRDefault="009F7836" w:rsidP="0033223C">
      <w:pPr>
        <w:pStyle w:val="2"/>
        <w:spacing w:before="0" w:after="0"/>
        <w:ind w:left="4248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:rsidR="009F7836" w:rsidRPr="00AA2120" w:rsidRDefault="00AA2120" w:rsidP="0033223C">
      <w:pPr>
        <w:ind w:left="3540" w:firstLine="708"/>
        <w:rPr>
          <w:rFonts w:ascii="Times New Roman" w:hAnsi="Times New Roman"/>
          <w:b/>
          <w:lang w:val="ru-RU"/>
        </w:rPr>
      </w:pPr>
      <w:r w:rsidRPr="00AA2120">
        <w:rPr>
          <w:rFonts w:ascii="Times New Roman" w:hAnsi="Times New Roman"/>
          <w:b/>
          <w:lang w:val="ru-RU"/>
        </w:rPr>
        <w:t xml:space="preserve">ЕИК </w:t>
      </w:r>
      <w:r w:rsidR="000A7888">
        <w:rPr>
          <w:rFonts w:ascii="Times New Roman" w:hAnsi="Times New Roman"/>
          <w:b/>
          <w:lang w:val="ru-RU"/>
        </w:rPr>
        <w:t>127051276</w:t>
      </w:r>
    </w:p>
    <w:p w:rsidR="009F7836" w:rsidRPr="006A2536" w:rsidRDefault="009F7836" w:rsidP="0033223C">
      <w:pPr>
        <w:ind w:left="3540" w:firstLine="708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:rsidR="009F7836" w:rsidRPr="00F21742" w:rsidRDefault="009F7836" w:rsidP="00F21742">
      <w:pPr>
        <w:jc w:val="both"/>
        <w:rPr>
          <w:rFonts w:ascii="Times New Roman" w:hAnsi="Times New Roman"/>
          <w:b/>
          <w:szCs w:val="24"/>
        </w:rPr>
      </w:pPr>
      <w:r w:rsidRPr="00F21742">
        <w:rPr>
          <w:rFonts w:ascii="Times New Roman" w:hAnsi="Times New Roman"/>
          <w:szCs w:val="24"/>
        </w:rPr>
        <w:t xml:space="preserve"> </w:t>
      </w:r>
      <w:r w:rsidR="00C218EE">
        <w:rPr>
          <w:rFonts w:ascii="Times New Roman" w:hAnsi="Times New Roman"/>
          <w:b/>
          <w:bCs/>
        </w:rPr>
        <w:t>„</w:t>
      </w:r>
      <w:r w:rsidR="00C218EE" w:rsidRPr="00EE5A09">
        <w:rPr>
          <w:rFonts w:ascii="Times New Roman" w:hAnsi="Times New Roman"/>
          <w:b/>
          <w:bCs/>
        </w:rPr>
        <w:t xml:space="preserve">Доставка, монтаж и въвеждане в експлоатация на </w:t>
      </w:r>
      <w:r w:rsidR="00071B07">
        <w:rPr>
          <w:rFonts w:ascii="Times New Roman" w:hAnsi="Times New Roman"/>
          <w:b/>
          <w:bCs/>
        </w:rPr>
        <w:t>Високоскоростен книговезки нож</w:t>
      </w:r>
      <w:r w:rsidR="00C218EE">
        <w:rPr>
          <w:rFonts w:ascii="Times New Roman" w:hAnsi="Times New Roman"/>
          <w:b/>
          <w:bCs/>
        </w:rPr>
        <w:t>“</w:t>
      </w:r>
    </w:p>
    <w:p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E278D4" w:rsidRPr="00F21742" w:rsidRDefault="00E278D4" w:rsidP="00E278D4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bCs/>
        </w:rPr>
        <w:t>„</w:t>
      </w:r>
      <w:r w:rsidRPr="00EE5A09">
        <w:rPr>
          <w:rFonts w:ascii="Times New Roman" w:hAnsi="Times New Roman"/>
          <w:b/>
          <w:bCs/>
        </w:rPr>
        <w:t xml:space="preserve">Доставка, монтаж и въвеждане в експлоатация на </w:t>
      </w:r>
      <w:r>
        <w:rPr>
          <w:rFonts w:ascii="Times New Roman" w:hAnsi="Times New Roman"/>
          <w:b/>
          <w:bCs/>
        </w:rPr>
        <w:t>Високоскоростен книговезки нож“</w:t>
      </w:r>
    </w:p>
    <w:p w:rsidR="009F7836" w:rsidRDefault="00E278D4" w:rsidP="00E278D4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 xml:space="preserve"> </w:t>
      </w:r>
      <w:r w:rsidR="009F7836"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3567C" w:rsidRPr="00B22C33" w:rsidRDefault="0093567C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7661F9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установения срок.</w:t>
      </w:r>
    </w:p>
    <w:p w:rsidR="00A2412D" w:rsidRDefault="00A2412D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Pr="00C74911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lastRenderedPageBreak/>
        <w:t xml:space="preserve">Предлагаме срок за изпълнение на предмета на процедурата ________________ </w:t>
      </w:r>
      <w:r w:rsidR="009E36DB">
        <w:rPr>
          <w:rFonts w:ascii="Times New Roman" w:hAnsi="Times New Roman"/>
          <w:szCs w:val="24"/>
        </w:rPr>
        <w:t>месеца</w:t>
      </w:r>
      <w:r w:rsidRPr="00B22C33">
        <w:rPr>
          <w:rFonts w:ascii="Times New Roman" w:hAnsi="Times New Roman"/>
          <w:szCs w:val="24"/>
        </w:rPr>
        <w:t>, считано от датата на подпи</w:t>
      </w:r>
      <w:r w:rsidR="00C74911">
        <w:rPr>
          <w:rFonts w:ascii="Times New Roman" w:hAnsi="Times New Roman"/>
          <w:szCs w:val="24"/>
        </w:rPr>
        <w:t xml:space="preserve">сване на договора за </w:t>
      </w:r>
      <w:r w:rsidR="00216771">
        <w:rPr>
          <w:rFonts w:ascii="Times New Roman" w:hAnsi="Times New Roman"/>
          <w:szCs w:val="24"/>
        </w:rPr>
        <w:t>доставка</w:t>
      </w:r>
      <w:r w:rsidR="00C74911">
        <w:rPr>
          <w:rFonts w:ascii="Times New Roman" w:hAnsi="Times New Roman"/>
          <w:szCs w:val="24"/>
        </w:rPr>
        <w:t>,</w:t>
      </w:r>
      <w:r w:rsidR="00C74911" w:rsidRPr="00C74911">
        <w:t xml:space="preserve"> </w:t>
      </w:r>
      <w:r w:rsidR="00C74911" w:rsidRPr="00C74911">
        <w:rPr>
          <w:rFonts w:ascii="Times New Roman" w:hAnsi="Times New Roman"/>
        </w:rPr>
        <w:t>но задължително в рамките на срока на изпълнение на Договор BG16R</w:t>
      </w:r>
      <w:r w:rsidR="00C74911" w:rsidRPr="00C74911">
        <w:rPr>
          <w:rFonts w:ascii="Times New Roman" w:hAnsi="Times New Roman"/>
          <w:lang w:val="en-US"/>
        </w:rPr>
        <w:t>FPR001</w:t>
      </w:r>
      <w:r w:rsidR="009E36DB">
        <w:rPr>
          <w:rFonts w:ascii="Times New Roman" w:hAnsi="Times New Roman"/>
        </w:rPr>
        <w:t>-1.004</w:t>
      </w:r>
      <w:r w:rsidR="00C74911" w:rsidRPr="00C74911">
        <w:rPr>
          <w:rFonts w:ascii="Times New Roman" w:hAnsi="Times New Roman"/>
        </w:rPr>
        <w:t>-</w:t>
      </w:r>
      <w:r w:rsidR="00D34503">
        <w:rPr>
          <w:rFonts w:ascii="Times New Roman" w:hAnsi="Times New Roman"/>
        </w:rPr>
        <w:t>1602</w:t>
      </w:r>
      <w:r w:rsidR="00C74911" w:rsidRPr="00C74911">
        <w:rPr>
          <w:rFonts w:ascii="Times New Roman" w:hAnsi="Times New Roman"/>
        </w:rPr>
        <w:t xml:space="preserve">-C01 – до </w:t>
      </w:r>
      <w:r w:rsidR="00D34503">
        <w:rPr>
          <w:rFonts w:ascii="Times New Roman" w:hAnsi="Times New Roman"/>
        </w:rPr>
        <w:t>17.06</w:t>
      </w:r>
      <w:r w:rsidR="00C74911" w:rsidRPr="00C74911">
        <w:rPr>
          <w:rFonts w:ascii="Times New Roman" w:hAnsi="Times New Roman"/>
        </w:rPr>
        <w:t>.2026 година</w:t>
      </w: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:rsidR="009F7836" w:rsidRDefault="009F7836" w:rsidP="003A1778">
      <w:pPr>
        <w:pStyle w:val="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</w:pPr>
    </w:p>
    <w:p w:rsidR="003A1778" w:rsidRPr="003A1778" w:rsidRDefault="003A1778" w:rsidP="003A1778">
      <w:pPr>
        <w:rPr>
          <w:lang w:eastAsia="bg-BG"/>
        </w:rPr>
      </w:pPr>
    </w:p>
    <w:p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46265B" w:rsidRPr="0046265B" w:rsidRDefault="00165645" w:rsidP="004D4A82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ХИМЕРА </w:t>
            </w:r>
            <w:r w:rsidR="004D4A82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ООД</w:t>
            </w:r>
          </w:p>
          <w:p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>Изисквания към изпъл</w:t>
            </w:r>
            <w:r w:rsidR="00754000">
              <w:rPr>
                <w:rFonts w:ascii="Times New Roman" w:hAnsi="Times New Roman"/>
                <w:bCs/>
                <w:szCs w:val="24"/>
              </w:rPr>
              <w:t>нението и качеството на стоките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:rsidR="009841C9" w:rsidRDefault="009841C9" w:rsidP="0021206B">
            <w:pPr>
              <w:jc w:val="both"/>
              <w:rPr>
                <w:rFonts w:ascii="Times New Roman" w:hAnsi="Times New Roman"/>
                <w:b/>
              </w:rPr>
            </w:pPr>
          </w:p>
          <w:p w:rsidR="0046265B" w:rsidRDefault="00A306E8" w:rsidP="0021206B">
            <w:pPr>
              <w:jc w:val="both"/>
              <w:rPr>
                <w:rFonts w:ascii="Times New Roman" w:hAnsi="Times New Roman"/>
                <w:b/>
              </w:rPr>
            </w:pPr>
            <w:r w:rsidRPr="00A306E8">
              <w:rPr>
                <w:rFonts w:ascii="Times New Roman" w:hAnsi="Times New Roman"/>
                <w:b/>
              </w:rPr>
              <w:t>Минимални технически и функционални характеристики</w:t>
            </w:r>
          </w:p>
          <w:p w:rsidR="00297C32" w:rsidRDefault="00297C32" w:rsidP="0021206B">
            <w:pPr>
              <w:jc w:val="both"/>
              <w:rPr>
                <w:rFonts w:ascii="Times New Roman" w:hAnsi="Times New Roman"/>
                <w:b/>
              </w:rPr>
            </w:pPr>
          </w:p>
          <w:p w:rsidR="000012CB" w:rsidRPr="000012CB" w:rsidRDefault="000012CB" w:rsidP="000012CB">
            <w:pPr>
              <w:rPr>
                <w:rFonts w:ascii="Times New Roman" w:hAnsi="Times New Roman"/>
                <w:b/>
                <w:bCs/>
              </w:rPr>
            </w:pPr>
            <w:r w:rsidRPr="000012CB">
              <w:rPr>
                <w:rFonts w:ascii="Times New Roman" w:hAnsi="Times New Roman"/>
                <w:b/>
                <w:bCs/>
              </w:rPr>
              <w:t>Високоскоростен книговезки нож</w:t>
            </w:r>
          </w:p>
          <w:p w:rsidR="000012CB" w:rsidRPr="000012CB" w:rsidRDefault="000012CB" w:rsidP="000012CB">
            <w:pPr>
              <w:rPr>
                <w:rFonts w:ascii="Times New Roman" w:hAnsi="Times New Roman"/>
                <w:snapToGrid w:val="0"/>
                <w:lang w:val="en-US"/>
              </w:rPr>
            </w:pPr>
            <w:r w:rsidRPr="000012CB">
              <w:rPr>
                <w:rFonts w:ascii="Times New Roman" w:hAnsi="Times New Roman"/>
                <w:snapToGrid w:val="0"/>
                <w:lang w:val="en-US"/>
              </w:rPr>
              <w:t>1. Работна широчина (отвор на гърлото) – мин. 900 мм.</w:t>
            </w:r>
          </w:p>
          <w:p w:rsidR="000012CB" w:rsidRPr="000012CB" w:rsidRDefault="000012CB" w:rsidP="000012CB">
            <w:pPr>
              <w:rPr>
                <w:rFonts w:ascii="Times New Roman" w:hAnsi="Times New Roman"/>
                <w:snapToGrid w:val="0"/>
                <w:lang w:val="en-US"/>
              </w:rPr>
            </w:pPr>
            <w:r w:rsidRPr="000012CB">
              <w:rPr>
                <w:rFonts w:ascii="Times New Roman" w:hAnsi="Times New Roman"/>
                <w:snapToGrid w:val="0"/>
                <w:lang w:val="en-US"/>
              </w:rPr>
              <w:t>2. Максимална работна вместимост на гърлото при рязане – мин. 120мм.</w:t>
            </w:r>
          </w:p>
          <w:p w:rsidR="000012CB" w:rsidRPr="000012CB" w:rsidRDefault="000012CB" w:rsidP="000012CB">
            <w:pPr>
              <w:rPr>
                <w:rFonts w:ascii="Times New Roman" w:hAnsi="Times New Roman"/>
                <w:snapToGrid w:val="0"/>
                <w:lang w:val="en-US"/>
              </w:rPr>
            </w:pPr>
            <w:r w:rsidRPr="000012CB">
              <w:rPr>
                <w:rFonts w:ascii="Times New Roman" w:hAnsi="Times New Roman"/>
                <w:snapToGrid w:val="0"/>
                <w:lang w:val="en-US"/>
              </w:rPr>
              <w:t>3. Скорост на гребена – мин.300мм/с</w:t>
            </w:r>
          </w:p>
          <w:p w:rsidR="000012CB" w:rsidRPr="000012CB" w:rsidRDefault="000012CB" w:rsidP="000012CB">
            <w:pPr>
              <w:rPr>
                <w:rFonts w:ascii="Times New Roman" w:hAnsi="Times New Roman"/>
                <w:snapToGrid w:val="0"/>
                <w:lang w:val="en-US"/>
              </w:rPr>
            </w:pPr>
            <w:r w:rsidRPr="000012CB">
              <w:rPr>
                <w:rFonts w:ascii="Times New Roman" w:hAnsi="Times New Roman"/>
                <w:snapToGrid w:val="0"/>
                <w:lang w:val="en-US"/>
              </w:rPr>
              <w:t xml:space="preserve">4. Сила на пресата - 2 – 30 kN </w:t>
            </w:r>
          </w:p>
          <w:p w:rsidR="000012CB" w:rsidRPr="000012CB" w:rsidRDefault="000012CB" w:rsidP="000012CB">
            <w:pPr>
              <w:rPr>
                <w:rFonts w:ascii="Times New Roman" w:hAnsi="Times New Roman"/>
                <w:snapToGrid w:val="0"/>
                <w:lang w:val="en-US"/>
              </w:rPr>
            </w:pPr>
            <w:r w:rsidRPr="000012CB">
              <w:rPr>
                <w:rFonts w:ascii="Times New Roman" w:hAnsi="Times New Roman"/>
                <w:snapToGrid w:val="0"/>
                <w:lang w:val="en-US"/>
              </w:rPr>
              <w:t>5. Височина на плота – макс.900мм.</w:t>
            </w:r>
          </w:p>
          <w:p w:rsidR="000012CB" w:rsidRPr="000012CB" w:rsidRDefault="000012CB" w:rsidP="000012CB">
            <w:pPr>
              <w:rPr>
                <w:rFonts w:ascii="Times New Roman" w:hAnsi="Times New Roman"/>
                <w:snapToGrid w:val="0"/>
                <w:lang w:val="en-US"/>
              </w:rPr>
            </w:pPr>
            <w:r w:rsidRPr="000012CB">
              <w:rPr>
                <w:rFonts w:ascii="Times New Roman" w:hAnsi="Times New Roman"/>
                <w:snapToGrid w:val="0"/>
                <w:lang w:val="en-US"/>
              </w:rPr>
              <w:t>6. Операторски панел с цветен touchscreen с висока резолюция – мин. 18 инча</w:t>
            </w:r>
          </w:p>
          <w:p w:rsidR="000012CB" w:rsidRPr="000012CB" w:rsidRDefault="000012CB" w:rsidP="000012CB">
            <w:pPr>
              <w:rPr>
                <w:rFonts w:ascii="Times New Roman" w:hAnsi="Times New Roman"/>
                <w:snapToGrid w:val="0"/>
                <w:lang w:val="en-US"/>
              </w:rPr>
            </w:pPr>
            <w:r w:rsidRPr="000012CB">
              <w:rPr>
                <w:rFonts w:ascii="Times New Roman" w:hAnsi="Times New Roman"/>
                <w:snapToGrid w:val="0"/>
                <w:lang w:val="en-US"/>
              </w:rPr>
              <w:t>7. Електронно регулируема скорост на гребена и натиска на пресата</w:t>
            </w:r>
          </w:p>
          <w:p w:rsidR="000012CB" w:rsidRPr="000012CB" w:rsidRDefault="000012CB" w:rsidP="000012CB">
            <w:pPr>
              <w:rPr>
                <w:rFonts w:ascii="Times New Roman" w:hAnsi="Times New Roman"/>
                <w:snapToGrid w:val="0"/>
                <w:lang w:val="en-US"/>
              </w:rPr>
            </w:pPr>
            <w:r w:rsidRPr="000012CB">
              <w:rPr>
                <w:rFonts w:ascii="Times New Roman" w:hAnsi="Times New Roman"/>
                <w:snapToGrid w:val="0"/>
                <w:lang w:val="en-US"/>
              </w:rPr>
              <w:t>8. Автоматично регулиране на натиска на пресата</w:t>
            </w:r>
          </w:p>
          <w:p w:rsidR="000012CB" w:rsidRPr="000012CB" w:rsidRDefault="000012CB" w:rsidP="000012CB">
            <w:pPr>
              <w:rPr>
                <w:rFonts w:ascii="Times New Roman" w:hAnsi="Times New Roman"/>
                <w:snapToGrid w:val="0"/>
                <w:lang w:val="en-US"/>
              </w:rPr>
            </w:pPr>
            <w:r w:rsidRPr="000012CB">
              <w:rPr>
                <w:rFonts w:ascii="Times New Roman" w:hAnsi="Times New Roman"/>
                <w:snapToGrid w:val="0"/>
                <w:lang w:val="en-US"/>
              </w:rPr>
              <w:t>9. Електронно програмиране закъснението на пресата</w:t>
            </w:r>
          </w:p>
          <w:p w:rsidR="000012CB" w:rsidRPr="000012CB" w:rsidRDefault="000012CB" w:rsidP="000012CB">
            <w:pPr>
              <w:rPr>
                <w:rFonts w:ascii="Times New Roman" w:hAnsi="Times New Roman"/>
                <w:snapToGrid w:val="0"/>
                <w:lang w:val="en-US"/>
              </w:rPr>
            </w:pPr>
            <w:r w:rsidRPr="000012CB">
              <w:rPr>
                <w:rFonts w:ascii="Times New Roman" w:hAnsi="Times New Roman"/>
                <w:snapToGrid w:val="0"/>
                <w:lang w:val="en-US"/>
              </w:rPr>
              <w:t>10. Автоматична самодиагностика на машината с програма за откриване на грешка</w:t>
            </w:r>
          </w:p>
          <w:p w:rsidR="000012CB" w:rsidRPr="000012CB" w:rsidRDefault="000012CB" w:rsidP="000012CB">
            <w:pPr>
              <w:rPr>
                <w:rFonts w:ascii="Times New Roman" w:hAnsi="Times New Roman"/>
                <w:snapToGrid w:val="0"/>
                <w:lang w:val="en-US"/>
              </w:rPr>
            </w:pPr>
            <w:r w:rsidRPr="000012CB">
              <w:rPr>
                <w:rFonts w:ascii="Times New Roman" w:hAnsi="Times New Roman"/>
                <w:snapToGrid w:val="0"/>
                <w:lang w:val="en-US"/>
              </w:rPr>
              <w:t>11. Двуканална компютърна система за безопасност</w:t>
            </w:r>
          </w:p>
          <w:p w:rsidR="000012CB" w:rsidRPr="000012CB" w:rsidRDefault="000012CB" w:rsidP="000012CB">
            <w:pPr>
              <w:rPr>
                <w:rFonts w:ascii="Times New Roman" w:hAnsi="Times New Roman"/>
                <w:snapToGrid w:val="0"/>
                <w:lang w:val="en-US"/>
              </w:rPr>
            </w:pPr>
            <w:r w:rsidRPr="000012CB">
              <w:rPr>
                <w:rFonts w:ascii="Times New Roman" w:hAnsi="Times New Roman"/>
                <w:snapToGrid w:val="0"/>
                <w:lang w:val="en-US"/>
              </w:rPr>
              <w:t>12. Светлинна бариера</w:t>
            </w:r>
          </w:p>
          <w:p w:rsidR="000012CB" w:rsidRPr="000012CB" w:rsidRDefault="000012CB" w:rsidP="000012CB">
            <w:pPr>
              <w:rPr>
                <w:rFonts w:ascii="Times New Roman" w:hAnsi="Times New Roman"/>
                <w:snapToGrid w:val="0"/>
                <w:lang w:val="en-US"/>
              </w:rPr>
            </w:pPr>
            <w:r w:rsidRPr="000012CB">
              <w:rPr>
                <w:rFonts w:ascii="Times New Roman" w:hAnsi="Times New Roman"/>
                <w:snapToGrid w:val="0"/>
                <w:lang w:val="en-US"/>
              </w:rPr>
              <w:t>13. Предпазна метална подложка на пресата</w:t>
            </w:r>
          </w:p>
          <w:p w:rsidR="000012CB" w:rsidRPr="000012CB" w:rsidRDefault="000012CB" w:rsidP="000012CB">
            <w:pPr>
              <w:rPr>
                <w:rFonts w:ascii="Times New Roman" w:hAnsi="Times New Roman"/>
                <w:snapToGrid w:val="0"/>
                <w:lang w:val="en-US"/>
              </w:rPr>
            </w:pPr>
            <w:r w:rsidRPr="000012CB">
              <w:rPr>
                <w:rFonts w:ascii="Times New Roman" w:hAnsi="Times New Roman"/>
                <w:snapToGrid w:val="0"/>
                <w:lang w:val="en-US"/>
              </w:rPr>
              <w:t xml:space="preserve">14. Защитна хидравлична блокировка с </w:t>
            </w:r>
            <w:r w:rsidRPr="000012CB">
              <w:rPr>
                <w:rFonts w:ascii="Times New Roman" w:hAnsi="Times New Roman"/>
                <w:snapToGrid w:val="0"/>
                <w:lang w:val="en-US"/>
              </w:rPr>
              <w:lastRenderedPageBreak/>
              <w:t xml:space="preserve">автоматичен контрол </w:t>
            </w:r>
          </w:p>
          <w:p w:rsidR="000012CB" w:rsidRDefault="000012CB" w:rsidP="000012CB">
            <w:pPr>
              <w:rPr>
                <w:snapToGrid w:val="0"/>
                <w:lang w:val="en-US"/>
              </w:rPr>
            </w:pPr>
            <w:r w:rsidRPr="000012CB">
              <w:rPr>
                <w:rFonts w:ascii="Times New Roman" w:hAnsi="Times New Roman"/>
                <w:snapToGrid w:val="0"/>
                <w:lang w:val="en-US"/>
              </w:rPr>
              <w:t>15. Задвижващ механизъм с маховик и електромагнитен съединител с цел енергийна</w:t>
            </w:r>
            <w:r>
              <w:rPr>
                <w:snapToGrid w:val="0"/>
                <w:lang w:val="en-US"/>
              </w:rPr>
              <w:t xml:space="preserve"> </w:t>
            </w:r>
            <w:r w:rsidRPr="000012CB">
              <w:rPr>
                <w:rFonts w:ascii="Times New Roman" w:hAnsi="Times New Roman"/>
                <w:snapToGrid w:val="0"/>
                <w:lang w:val="en-US"/>
              </w:rPr>
              <w:t>ефективност</w:t>
            </w:r>
          </w:p>
          <w:p w:rsidR="00503B38" w:rsidRDefault="00503B38" w:rsidP="000D3008">
            <w:pPr>
              <w:rPr>
                <w:rFonts w:ascii="Times New Roman" w:hAnsi="Times New Roman"/>
                <w:b/>
              </w:rPr>
            </w:pPr>
          </w:p>
          <w:p w:rsidR="000D3008" w:rsidRDefault="000D3008" w:rsidP="000D300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Допълнителни</w:t>
            </w:r>
            <w:r w:rsidRPr="00A306E8">
              <w:rPr>
                <w:rFonts w:ascii="Times New Roman" w:hAnsi="Times New Roman"/>
                <w:b/>
              </w:rPr>
              <w:t xml:space="preserve"> технически и функционални характеристики</w:t>
            </w:r>
          </w:p>
          <w:p w:rsidR="009841C9" w:rsidRDefault="009841C9" w:rsidP="000D3008">
            <w:pPr>
              <w:rPr>
                <w:szCs w:val="24"/>
              </w:rPr>
            </w:pPr>
          </w:p>
          <w:p w:rsidR="00657404" w:rsidRPr="00657404" w:rsidRDefault="00657404" w:rsidP="00F36E3F">
            <w:pPr>
              <w:numPr>
                <w:ilvl w:val="0"/>
                <w:numId w:val="7"/>
              </w:numPr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  <w:r w:rsidRPr="00BF69FD">
              <w:rPr>
                <w:rFonts w:ascii="Times New Roman" w:hAnsi="Times New Roman"/>
                <w:szCs w:val="24"/>
              </w:rPr>
              <w:t>Минимален отрязък с/без подложна ламарина: 18 / 57 mm</w:t>
            </w:r>
            <w:r w:rsidRPr="007F1B94">
              <w:rPr>
                <w:rFonts w:ascii="Times New Roman" w:hAnsi="Times New Roman"/>
                <w:szCs w:val="24"/>
              </w:rPr>
              <w:t xml:space="preserve"> </w:t>
            </w:r>
          </w:p>
          <w:p w:rsidR="00657404" w:rsidRPr="00657404" w:rsidRDefault="00657404" w:rsidP="00F36E3F">
            <w:pPr>
              <w:numPr>
                <w:ilvl w:val="0"/>
                <w:numId w:val="7"/>
              </w:numPr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  <w:r w:rsidRPr="00BF69FD">
              <w:rPr>
                <w:rFonts w:ascii="Times New Roman" w:hAnsi="Times New Roman"/>
                <w:szCs w:val="24"/>
              </w:rPr>
              <w:t xml:space="preserve">Визуализиране на стъпките от прoграмата за рязане в списък </w:t>
            </w:r>
          </w:p>
          <w:p w:rsidR="00BC349E" w:rsidRPr="00BC349E" w:rsidRDefault="00BC349E" w:rsidP="00F36E3F">
            <w:pPr>
              <w:numPr>
                <w:ilvl w:val="0"/>
                <w:numId w:val="7"/>
              </w:numPr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  <w:r w:rsidRPr="00BF69FD">
              <w:rPr>
                <w:rFonts w:ascii="Times New Roman" w:hAnsi="Times New Roman"/>
                <w:szCs w:val="24"/>
              </w:rPr>
              <w:t>Електронно програмиране закъснението на пресата на до 9.9 секунди</w:t>
            </w:r>
            <w:r w:rsidRPr="007F1B94">
              <w:rPr>
                <w:rFonts w:ascii="Times New Roman" w:hAnsi="Times New Roman"/>
              </w:rPr>
              <w:t xml:space="preserve"> </w:t>
            </w:r>
          </w:p>
          <w:p w:rsidR="00BC349E" w:rsidRPr="00BC349E" w:rsidRDefault="00BC349E" w:rsidP="00656541">
            <w:pPr>
              <w:numPr>
                <w:ilvl w:val="0"/>
                <w:numId w:val="7"/>
              </w:numPr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  <w:r w:rsidRPr="00BC349E">
              <w:rPr>
                <w:rFonts w:ascii="Times New Roman" w:hAnsi="Times New Roman"/>
                <w:szCs w:val="24"/>
              </w:rPr>
              <w:t>Наличие на цялостен основен работен плот с неръждаемо стоманено покритие и на въздушна възглавница без канал в средата</w:t>
            </w:r>
            <w:r w:rsidRPr="00BC349E">
              <w:rPr>
                <w:rFonts w:ascii="Times New Roman" w:hAnsi="Times New Roman"/>
              </w:rPr>
              <w:t xml:space="preserve"> </w:t>
            </w:r>
          </w:p>
          <w:p w:rsidR="007F1B94" w:rsidRPr="00BC349E" w:rsidRDefault="00520766" w:rsidP="00656541">
            <w:pPr>
              <w:numPr>
                <w:ilvl w:val="0"/>
                <w:numId w:val="7"/>
              </w:numPr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  <w:r w:rsidRPr="00BF69FD">
              <w:rPr>
                <w:rFonts w:ascii="Times New Roman" w:hAnsi="Times New Roman"/>
                <w:szCs w:val="24"/>
              </w:rPr>
              <w:t>Наличие на 2 бр. странични плотове с неръждаемо покритие с въздушна възглавница</w:t>
            </w:r>
          </w:p>
          <w:p w:rsidR="00F36E3F" w:rsidRPr="00EB7B9E" w:rsidRDefault="00EB7B9E" w:rsidP="00F36E3F">
            <w:pPr>
              <w:numPr>
                <w:ilvl w:val="0"/>
                <w:numId w:val="7"/>
              </w:numPr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  <w:r w:rsidRPr="00EB7B9E">
              <w:rPr>
                <w:rFonts w:ascii="Times New Roman" w:hAnsi="Times New Roman"/>
              </w:rPr>
              <w:t>Наличие на електромеханичен съединител за задвижване на ножовата греда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2E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:rsidR="00A50B2E" w:rsidRPr="00DB75C4" w:rsidRDefault="00C22377" w:rsidP="00C22377">
            <w:pPr>
              <w:jc w:val="both"/>
              <w:rPr>
                <w:rFonts w:ascii="Times New Roman" w:hAnsi="Times New Roman"/>
                <w:b/>
              </w:rPr>
            </w:pPr>
            <w:r w:rsidRPr="00646153">
              <w:rPr>
                <w:rFonts w:ascii="Times New Roman" w:hAnsi="Times New Roman"/>
                <w:b/>
              </w:rPr>
              <w:t xml:space="preserve">Изисква се пълна гаранционна поддръжка, за срок не по – малък от </w:t>
            </w:r>
            <w:r w:rsidRPr="004F7738">
              <w:rPr>
                <w:rFonts w:ascii="Times New Roman" w:hAnsi="Times New Roman"/>
                <w:b/>
              </w:rPr>
              <w:t>12 месеца от датата на подписване на</w:t>
            </w:r>
            <w:bookmarkStart w:id="0" w:name="_GoBack"/>
            <w:bookmarkEnd w:id="0"/>
            <w:r w:rsidRPr="00646153">
              <w:rPr>
                <w:rFonts w:ascii="Times New Roman" w:hAnsi="Times New Roman"/>
                <w:b/>
              </w:rPr>
              <w:t xml:space="preserve"> финален приемо – предавателен протокол.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Гаранционен срок:</w:t>
            </w: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Pr="0046265B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46265B" w:rsidRPr="0046265B" w:rsidRDefault="00646153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Оборудването</w:t>
            </w:r>
            <w:r w:rsidRPr="006B774E">
              <w:rPr>
                <w:rFonts w:ascii="Times New Roman" w:hAnsi="Times New Roman"/>
                <w:b/>
                <w:color w:val="000000"/>
              </w:rPr>
              <w:t>, предмет на процедурата, трябва да бъд</w:t>
            </w:r>
            <w:r>
              <w:rPr>
                <w:rFonts w:ascii="Times New Roman" w:hAnsi="Times New Roman"/>
                <w:b/>
                <w:color w:val="000000"/>
              </w:rPr>
              <w:t>е съпътствано</w:t>
            </w:r>
            <w:r w:rsidRPr="006B774E">
              <w:rPr>
                <w:rFonts w:ascii="Times New Roman" w:hAnsi="Times New Roman"/>
                <w:b/>
                <w:color w:val="000000"/>
              </w:rPr>
              <w:t xml:space="preserve"> от  техническа документация.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:rsidR="00512593" w:rsidRPr="00646153" w:rsidRDefault="00646153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4615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неприложимо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lastRenderedPageBreak/>
              <w:t>Изисквания за обучение на персонала на бенефициента за експлоатация :</w:t>
            </w:r>
          </w:p>
          <w:p w:rsidR="0046265B" w:rsidRPr="0046265B" w:rsidRDefault="001C2B59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Cs w:val="24"/>
              </w:rPr>
              <w:t>Изисква се обучение на персонала за работа с оферираното оборудване  (за сметка на изпълнителя)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:rsidR="0046265B" w:rsidRPr="00276046" w:rsidRDefault="00276046" w:rsidP="00A12FE6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276046">
              <w:rPr>
                <w:rFonts w:ascii="Times New Roman" w:hAnsi="Times New Roman"/>
                <w:b/>
                <w:color w:val="000000"/>
                <w:szCs w:val="24"/>
              </w:rPr>
              <w:t>неприложимо</w:t>
            </w:r>
          </w:p>
          <w:p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CC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</w:p>
          <w:p w:rsidR="002B3CCB" w:rsidRPr="002B3CCB" w:rsidRDefault="002B3CCB" w:rsidP="002B3C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B3CCB">
              <w:rPr>
                <w:rFonts w:ascii="Times New Roman" w:hAnsi="Times New Roman"/>
              </w:rPr>
              <w:t>Предлаганото оборудване трябва да бъде ново,  неупотребявано,  заводски комплектовано,  с оригинални компоненти от производителя и с посочени продуктови номера.</w:t>
            </w:r>
          </w:p>
          <w:p w:rsidR="002B3CCB" w:rsidRPr="002B3CCB" w:rsidRDefault="002B3CCB" w:rsidP="002B3C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B3CCB">
              <w:rPr>
                <w:rFonts w:ascii="Times New Roman" w:hAnsi="Times New Roman"/>
              </w:rPr>
              <w:t>Техниката се доставя в оригиналната опаковка от производителя.</w:t>
            </w:r>
          </w:p>
          <w:p w:rsidR="0046265B" w:rsidRPr="002B3CCB" w:rsidRDefault="002B3CCB" w:rsidP="002B3C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2B3CCB">
              <w:rPr>
                <w:rFonts w:ascii="Times New Roman" w:hAnsi="Times New Roman"/>
              </w:rPr>
              <w:t>Техниката, предмет на доставката,  следва да е окомплектована с всички необходими интерфейси и захранващи кабели по БДС или еквивалент.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67412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67412E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:rsidR="00060621" w:rsidRPr="00060621" w:rsidRDefault="00060621" w:rsidP="00060621">
      <w:pPr>
        <w:rPr>
          <w:rFonts w:ascii="Times New Roman" w:hAnsi="Times New Roman"/>
          <w:b/>
        </w:rPr>
      </w:pPr>
    </w:p>
    <w:p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:rsidR="00060621" w:rsidRPr="00060621" w:rsidRDefault="00060621" w:rsidP="00060621">
      <w:pPr>
        <w:rPr>
          <w:rFonts w:ascii="Times New Roman" w:hAnsi="Times New Roman"/>
          <w:sz w:val="22"/>
        </w:rPr>
      </w:pPr>
    </w:p>
    <w:p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:rsidR="00E01207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</w:t>
      </w:r>
    </w:p>
    <w:p w:rsidR="00E01207" w:rsidRDefault="00E01207" w:rsidP="00060621">
      <w:pPr>
        <w:rPr>
          <w:rFonts w:ascii="Times New Roman" w:hAnsi="Times New Roman"/>
        </w:rPr>
      </w:pPr>
    </w:p>
    <w:p w:rsidR="00422C77" w:rsidRDefault="00422C77" w:rsidP="00422C77">
      <w:pPr>
        <w:pStyle w:val="Default"/>
        <w:jc w:val="both"/>
      </w:pPr>
      <w:r>
        <w:t>Авансово плащане – 50% (петдесет процента)</w:t>
      </w:r>
      <w:r w:rsidRPr="0074659A">
        <w:t xml:space="preserve">/ от стойността на договора – до 10 (десет) дни </w:t>
      </w:r>
      <w:r>
        <w:t xml:space="preserve">след подписване на Договор за доставка </w:t>
      </w:r>
      <w:r w:rsidRPr="0074659A">
        <w:t>и получаване на фактура от Изпълнителя</w:t>
      </w:r>
      <w:r>
        <w:t>.</w:t>
      </w:r>
    </w:p>
    <w:p w:rsidR="00422C77" w:rsidRDefault="00422C77" w:rsidP="00422C77">
      <w:pPr>
        <w:pStyle w:val="Default"/>
        <w:jc w:val="both"/>
      </w:pPr>
      <w:r>
        <w:t xml:space="preserve">Междинно плащане – 40 % (тридесет процента) от </w:t>
      </w:r>
      <w:r w:rsidRPr="0074659A">
        <w:t xml:space="preserve">стойността на договора – до 10 (десет) дни </w:t>
      </w:r>
      <w:r>
        <w:t xml:space="preserve">след изработена Високоскоростен книговезки нож, готовност за експедиция </w:t>
      </w:r>
      <w:r w:rsidRPr="0074659A">
        <w:t>и получаване на фактура от Изпълнителя</w:t>
      </w:r>
      <w:r>
        <w:t>.</w:t>
      </w:r>
    </w:p>
    <w:p w:rsidR="00422C77" w:rsidRPr="00422C77" w:rsidRDefault="00422C77" w:rsidP="00422C77">
      <w:pPr>
        <w:pStyle w:val="31"/>
        <w:snapToGrid w:val="0"/>
        <w:jc w:val="both"/>
        <w:rPr>
          <w:b w:val="0"/>
          <w:bCs/>
          <w:i w:val="0"/>
          <w:color w:val="auto"/>
          <w:sz w:val="24"/>
        </w:rPr>
      </w:pPr>
      <w:r w:rsidRPr="0074659A">
        <w:rPr>
          <w:b w:val="0"/>
          <w:i w:val="0"/>
          <w:color w:val="auto"/>
          <w:sz w:val="24"/>
        </w:rPr>
        <w:t xml:space="preserve">Финално плащане - </w:t>
      </w:r>
      <w:r>
        <w:rPr>
          <w:b w:val="0"/>
          <w:i w:val="0"/>
          <w:color w:val="auto"/>
          <w:sz w:val="24"/>
        </w:rPr>
        <w:t xml:space="preserve">10% (десет процента) от стойността на договора – </w:t>
      </w:r>
      <w:r w:rsidRPr="00422C77">
        <w:rPr>
          <w:b w:val="0"/>
          <w:i w:val="0"/>
          <w:color w:val="auto"/>
          <w:sz w:val="24"/>
        </w:rPr>
        <w:t xml:space="preserve">до 30 (тридесет) дни след доставка, монтаж, обучение и въвеждане в експлоатация, подписване на Приемо – предавателен протокол и получаване на фактура от Изпълнителя. </w:t>
      </w:r>
    </w:p>
    <w:p w:rsidR="00614487" w:rsidRPr="005714E4" w:rsidRDefault="00614487" w:rsidP="00614487">
      <w:pPr>
        <w:pStyle w:val="Default"/>
        <w:jc w:val="both"/>
        <w:rPr>
          <w:color w:val="auto"/>
        </w:rPr>
      </w:pPr>
    </w:p>
    <w:p w:rsidR="00060621" w:rsidRPr="00060621" w:rsidRDefault="00060621" w:rsidP="003574C0">
      <w:pPr>
        <w:jc w:val="both"/>
        <w:rPr>
          <w:rFonts w:ascii="Times New Roman" w:hAnsi="Times New Roman"/>
          <w:b/>
          <w:sz w:val="22"/>
        </w:rPr>
      </w:pP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547B54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цена в съответствие с единичната цена на офертата.</w:t>
      </w:r>
    </w:p>
    <w:p w:rsidR="00060621" w:rsidRPr="00060621" w:rsidRDefault="00060621" w:rsidP="00060621">
      <w:pPr>
        <w:jc w:val="both"/>
        <w:rPr>
          <w:rFonts w:ascii="Times New Roman" w:hAnsi="Times New Roman"/>
        </w:rPr>
      </w:pP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:rsidR="00060621" w:rsidRPr="00060621" w:rsidRDefault="00060621" w:rsidP="00060621">
      <w:pPr>
        <w:jc w:val="both"/>
        <w:rPr>
          <w:rFonts w:ascii="Times New Roman" w:hAnsi="Times New Roman"/>
        </w:rPr>
      </w:pPr>
    </w:p>
    <w:p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  <w:r w:rsidR="00807143">
        <w:rPr>
          <w:rFonts w:ascii="Times New Roman" w:hAnsi="Times New Roman"/>
          <w:szCs w:val="24"/>
          <w:lang w:val="ru-RU"/>
        </w:rPr>
        <w:t xml:space="preserve"> </w:t>
      </w:r>
      <w:r w:rsidR="001114D8" w:rsidRPr="0055519B">
        <w:rPr>
          <w:rFonts w:ascii="Times New Roman" w:hAnsi="Times New Roman"/>
          <w:color w:val="000000"/>
          <w:szCs w:val="24"/>
          <w:shd w:val="clear" w:color="auto" w:fill="FFFFFF"/>
        </w:rPr>
        <w:t xml:space="preserve">Справка за </w:t>
      </w:r>
      <w:r w:rsidR="001114D8">
        <w:rPr>
          <w:rFonts w:ascii="Times New Roman" w:hAnsi="Times New Roman"/>
          <w:color w:val="000000"/>
          <w:szCs w:val="24"/>
          <w:shd w:val="clear" w:color="auto" w:fill="FFFFFF"/>
        </w:rPr>
        <w:t>специфичния</w:t>
      </w:r>
      <w:r w:rsidR="001114D8" w:rsidRPr="00F007F4">
        <w:rPr>
          <w:rFonts w:ascii="Times New Roman" w:hAnsi="Times New Roman"/>
          <w:color w:val="000000"/>
          <w:szCs w:val="24"/>
          <w:shd w:val="clear" w:color="auto" w:fill="FFFFFF"/>
        </w:rPr>
        <w:t xml:space="preserve"> оборот,</w:t>
      </w:r>
      <w:r w:rsidR="001114D8" w:rsidRPr="0055519B">
        <w:rPr>
          <w:rFonts w:ascii="Times New Roman" w:hAnsi="Times New Roman"/>
          <w:color w:val="000000"/>
          <w:szCs w:val="24"/>
          <w:shd w:val="clear" w:color="auto" w:fill="FFFFFF"/>
        </w:rPr>
        <w:t xml:space="preserve"> реализиран от участника з</w:t>
      </w:r>
      <w:r w:rsidR="001114D8">
        <w:rPr>
          <w:rFonts w:ascii="Times New Roman" w:hAnsi="Times New Roman"/>
          <w:color w:val="000000"/>
          <w:szCs w:val="24"/>
          <w:shd w:val="clear" w:color="auto" w:fill="FFFFFF"/>
        </w:rPr>
        <w:t>а последните 3 (три) приключени финансови години</w:t>
      </w:r>
      <w:r w:rsidR="001114D8" w:rsidRPr="0055519B">
        <w:rPr>
          <w:rFonts w:ascii="Times New Roman" w:hAnsi="Times New Roman"/>
          <w:color w:val="000000"/>
          <w:szCs w:val="24"/>
          <w:shd w:val="clear" w:color="auto" w:fill="FFFFFF"/>
        </w:rPr>
        <w:t>, в зависимост от датата, на която участникът е учреден или е започнал дейността си</w:t>
      </w:r>
      <w:r w:rsidR="001114D8">
        <w:rPr>
          <w:rFonts w:ascii="Times New Roman" w:hAnsi="Times New Roman"/>
          <w:color w:val="000000"/>
          <w:szCs w:val="24"/>
          <w:shd w:val="clear" w:color="auto" w:fill="FFFFFF"/>
        </w:rPr>
        <w:t>.</w:t>
      </w:r>
    </w:p>
    <w:p w:rsidR="001114D8" w:rsidRPr="001114D8" w:rsidRDefault="00060621" w:rsidP="001114D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  <w:r w:rsidR="001114D8">
        <w:rPr>
          <w:rFonts w:ascii="Times New Roman" w:hAnsi="Times New Roman"/>
          <w:szCs w:val="24"/>
          <w:lang w:val="ru-RU"/>
        </w:rPr>
        <w:t xml:space="preserve"> </w:t>
      </w:r>
      <w:r w:rsidR="001114D8" w:rsidRPr="001114D8">
        <w:rPr>
          <w:rFonts w:ascii="Times New Roman" w:hAnsi="Times New Roman"/>
        </w:rPr>
        <w:t xml:space="preserve">Списък на изпълнени доставки на сходно оборудване </w:t>
      </w:r>
      <w:r w:rsidR="001114D8" w:rsidRPr="001114D8">
        <w:rPr>
          <w:rFonts w:ascii="Times New Roman" w:hAnsi="Times New Roman"/>
          <w:lang w:val="en-US"/>
        </w:rPr>
        <w:t>(</w:t>
      </w:r>
      <w:r w:rsidR="001114D8" w:rsidRPr="001114D8">
        <w:rPr>
          <w:rFonts w:ascii="Times New Roman" w:hAnsi="Times New Roman"/>
          <w:color w:val="000000"/>
          <w:szCs w:val="24"/>
          <w:shd w:val="clear" w:color="auto" w:fill="FFFFFF"/>
          <w:lang w:eastAsia="bg-BG"/>
        </w:rPr>
        <w:t>Машини за довършителна обработка на печатна продукция</w:t>
      </w:r>
      <w:r w:rsidR="001114D8" w:rsidRPr="001114D8">
        <w:rPr>
          <w:rFonts w:ascii="Times New Roman" w:hAnsi="Times New Roman"/>
        </w:rPr>
        <w:t xml:space="preserve">), изпълнени през последните три години </w:t>
      </w:r>
      <w:r w:rsidR="001114D8" w:rsidRPr="001114D8">
        <w:rPr>
          <w:rFonts w:ascii="Times New Roman" w:hAnsi="Times New Roman"/>
          <w:bCs/>
          <w:szCs w:val="24"/>
        </w:rPr>
        <w:t>(считано до датата на подаване на офертата)</w:t>
      </w:r>
      <w:r w:rsidR="001114D8" w:rsidRPr="001114D8">
        <w:rPr>
          <w:rFonts w:ascii="Times New Roman" w:hAnsi="Times New Roman"/>
        </w:rPr>
        <w:t>, в зависимост от датата, на която участникът е учреден или е започнал дейността си.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  <w:r w:rsidR="00807143">
        <w:rPr>
          <w:rFonts w:ascii="Times New Roman" w:hAnsi="Times New Roman"/>
          <w:szCs w:val="24"/>
        </w:rPr>
        <w:t xml:space="preserve"> неприложимо</w:t>
      </w: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B5D" w:rsidRDefault="00504B5D">
      <w:r>
        <w:separator/>
      </w:r>
    </w:p>
  </w:endnote>
  <w:endnote w:type="continuationSeparator" w:id="0">
    <w:p w:rsidR="00504B5D" w:rsidRDefault="00504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A12FE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15AA4" w:rsidRDefault="00015AA4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A12FE6">
    <w:pPr>
      <w:pStyle w:val="a5"/>
      <w:framePr w:wrap="around" w:vAnchor="text" w:hAnchor="margin" w:xAlign="right" w:y="1"/>
      <w:rPr>
        <w:rStyle w:val="a8"/>
      </w:rPr>
    </w:pPr>
  </w:p>
  <w:p w:rsidR="003A1448" w:rsidRPr="007E40E3" w:rsidRDefault="00B86883" w:rsidP="00B86883">
    <w:pPr>
      <w:pStyle w:val="a5"/>
      <w:jc w:val="center"/>
    </w:pPr>
    <w:r w:rsidRPr="00526CBA">
      <w:rPr>
        <w:rFonts w:ascii="Times New Roman" w:hAnsi="Times New Roman"/>
        <w:i/>
        <w:lang w:val="x-none" w:eastAsia="x-none"/>
      </w:rPr>
      <w:t>Проект BG16RFPR001-1.004-1602 -C01 “</w:t>
    </w:r>
    <w:r w:rsidRPr="00526CBA">
      <w:rPr>
        <w:rFonts w:ascii="Times New Roman" w:hAnsi="Times New Roman"/>
      </w:rPr>
      <w:t xml:space="preserve"> </w:t>
    </w:r>
    <w:r w:rsidRPr="00526CBA">
      <w:rPr>
        <w:rFonts w:ascii="Times New Roman" w:hAnsi="Times New Roman"/>
        <w:i/>
        <w:lang w:val="x-none" w:eastAsia="x-none"/>
      </w:rPr>
      <w:t>Подобряване на производствения капацитет на фирма Химера ООД“ по Процедура „Подкрепа за семейните предприятия, предприятията от творческите индустрии и занаятите“, финансиран от Програма „Kонкурентоспособност и иновации в предприятията“ 2021-2027, съфинансирана от Европейския съю</w:t>
    </w:r>
    <w:r>
      <w:rPr>
        <w:rFonts w:ascii="Times New Roman" w:hAnsi="Times New Roman"/>
        <w:i/>
        <w:lang w:eastAsia="x-none"/>
      </w:rPr>
      <w:t>з</w:t>
    </w:r>
  </w:p>
  <w:p w:rsidR="00015AA4" w:rsidRDefault="00015AA4" w:rsidP="00961002">
    <w:pPr>
      <w:pStyle w:val="a5"/>
      <w:ind w:right="360"/>
    </w:pPr>
    <w:r>
      <w:rPr>
        <w:rFonts w:ascii="Times New Roman" w:hAnsi="Times New Roman"/>
        <w:i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E6F" w:rsidRPr="00372A50" w:rsidRDefault="00B86883" w:rsidP="00E52E6F">
    <w:pPr>
      <w:tabs>
        <w:tab w:val="center" w:pos="4536"/>
        <w:tab w:val="right" w:pos="9072"/>
      </w:tabs>
      <w:jc w:val="center"/>
      <w:rPr>
        <w:rFonts w:ascii="Times New Roman" w:hAnsi="Times New Roman"/>
        <w:i/>
        <w:lang w:val="x-none" w:eastAsia="x-none"/>
      </w:rPr>
    </w:pPr>
    <w:r w:rsidRPr="00526CBA">
      <w:rPr>
        <w:rFonts w:ascii="Times New Roman" w:hAnsi="Times New Roman"/>
        <w:i/>
        <w:lang w:val="x-none" w:eastAsia="x-none"/>
      </w:rPr>
      <w:t>Проект BG16RFPR001-1.004-1602 -C01 “</w:t>
    </w:r>
    <w:r w:rsidRPr="00526CBA">
      <w:rPr>
        <w:rFonts w:ascii="Times New Roman" w:hAnsi="Times New Roman"/>
      </w:rPr>
      <w:t xml:space="preserve"> </w:t>
    </w:r>
    <w:r w:rsidRPr="00526CBA">
      <w:rPr>
        <w:rFonts w:ascii="Times New Roman" w:hAnsi="Times New Roman"/>
        <w:i/>
        <w:lang w:val="x-none" w:eastAsia="x-none"/>
      </w:rPr>
      <w:t>Подобряване на производствения капацитет на фирма Химера ООД“ по Процедура „Подкрепа за семейните предприятия, предприятията от творческите индустрии и занаятите“, финансиран от Програма „Kонкурентоспособност и иновации в предприятията“ 2021-2027, съфинансирана от Европейския съю</w:t>
    </w:r>
    <w:r>
      <w:rPr>
        <w:rFonts w:ascii="Times New Roman" w:hAnsi="Times New Roman"/>
        <w:i/>
        <w:lang w:eastAsia="x-none"/>
      </w:rPr>
      <w:t>з</w:t>
    </w:r>
  </w:p>
  <w:p w:rsidR="003A1448" w:rsidRPr="007E40E3" w:rsidRDefault="003A1448" w:rsidP="003A1448">
    <w:pPr>
      <w:pStyle w:val="a5"/>
    </w:pPr>
  </w:p>
  <w:p w:rsidR="003A1448" w:rsidRDefault="003A1448">
    <w:pPr>
      <w:pStyle w:val="a5"/>
    </w:pPr>
  </w:p>
  <w:p w:rsidR="003A1448" w:rsidRDefault="003A14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B5D" w:rsidRDefault="00504B5D">
      <w:r>
        <w:separator/>
      </w:r>
    </w:p>
  </w:footnote>
  <w:footnote w:type="continuationSeparator" w:id="0">
    <w:p w:rsidR="00504B5D" w:rsidRDefault="00504B5D">
      <w:r>
        <w:continuationSeparator/>
      </w:r>
    </w:p>
  </w:footnote>
  <w:footnote w:id="1">
    <w:p w:rsidR="00060621" w:rsidRDefault="00060621" w:rsidP="00060621">
      <w:pPr>
        <w:pStyle w:val="af"/>
      </w:pPr>
      <w:r>
        <w:rPr>
          <w:rStyle w:val="af1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15AA4" w:rsidRDefault="00015A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F7738">
      <w:rPr>
        <w:rStyle w:val="a8"/>
        <w:noProof/>
      </w:rPr>
      <w:t>5</w:t>
    </w:r>
    <w:r>
      <w:rPr>
        <w:rStyle w:val="a8"/>
      </w:rPr>
      <w:fldChar w:fldCharType="end"/>
    </w:r>
  </w:p>
  <w:p w:rsidR="00015AA4" w:rsidRDefault="00015AA4">
    <w:pPr>
      <w:pStyle w:val="a3"/>
      <w:rPr>
        <w:lang w:val="en-US"/>
      </w:rPr>
    </w:pPr>
  </w:p>
  <w:p w:rsidR="00015AA4" w:rsidRDefault="00015AA4">
    <w:pPr>
      <w:pStyle w:val="a3"/>
      <w:rPr>
        <w:lang w:val="en-US"/>
      </w:rPr>
    </w:pPr>
  </w:p>
  <w:p w:rsidR="00015AA4" w:rsidRPr="00D750ED" w:rsidRDefault="00015AA4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:rsidTr="008435B1">
            <w:tc>
              <w:tcPr>
                <w:tcW w:w="4531" w:type="dxa"/>
                <w:vAlign w:val="center"/>
                <w:hideMark/>
              </w:tcPr>
              <w:p w:rsidR="008435B1" w:rsidRPr="008435B1" w:rsidRDefault="004F7738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5pt;height:38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435B1" w:rsidRDefault="004F7738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2pt;height:50.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:rsidR="00CA6F4A" w:rsidRPr="007C39EA" w:rsidRDefault="00CA6F4A" w:rsidP="007C39E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063"/>
    <w:multiLevelType w:val="hybridMultilevel"/>
    <w:tmpl w:val="3168E42A"/>
    <w:lvl w:ilvl="0" w:tplc="767E5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4060517E"/>
    <w:multiLevelType w:val="hybridMultilevel"/>
    <w:tmpl w:val="0B8E83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EC05F4"/>
    <w:multiLevelType w:val="hybridMultilevel"/>
    <w:tmpl w:val="0066A556"/>
    <w:lvl w:ilvl="0" w:tplc="2C204CF6">
      <w:start w:val="1"/>
      <w:numFmt w:val="decimal"/>
      <w:lvlText w:val="%1."/>
      <w:lvlJc w:val="left"/>
      <w:pPr>
        <w:ind w:left="720" w:hanging="360"/>
      </w:pPr>
      <w:rPr>
        <w:rFonts w:ascii="HebarU" w:hAnsi="HebarU" w:hint="default"/>
        <w:i w:val="0"/>
        <w:color w:val="auto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E02DCD"/>
    <w:multiLevelType w:val="hybridMultilevel"/>
    <w:tmpl w:val="11589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012CB"/>
    <w:rsid w:val="00012C31"/>
    <w:rsid w:val="00015AA4"/>
    <w:rsid w:val="00015FC2"/>
    <w:rsid w:val="000436EA"/>
    <w:rsid w:val="00050E6F"/>
    <w:rsid w:val="00052CC3"/>
    <w:rsid w:val="00054D26"/>
    <w:rsid w:val="00060621"/>
    <w:rsid w:val="000655E4"/>
    <w:rsid w:val="00071B07"/>
    <w:rsid w:val="00071B10"/>
    <w:rsid w:val="00076518"/>
    <w:rsid w:val="00082303"/>
    <w:rsid w:val="000A7888"/>
    <w:rsid w:val="000C5BA6"/>
    <w:rsid w:val="000D3008"/>
    <w:rsid w:val="000E3B0B"/>
    <w:rsid w:val="001100A0"/>
    <w:rsid w:val="001114D8"/>
    <w:rsid w:val="00121910"/>
    <w:rsid w:val="001337AA"/>
    <w:rsid w:val="00146AB5"/>
    <w:rsid w:val="0014781B"/>
    <w:rsid w:val="0016079E"/>
    <w:rsid w:val="00165645"/>
    <w:rsid w:val="00182032"/>
    <w:rsid w:val="00185B8D"/>
    <w:rsid w:val="001C1E18"/>
    <w:rsid w:val="001C2B59"/>
    <w:rsid w:val="001E1995"/>
    <w:rsid w:val="001E2B97"/>
    <w:rsid w:val="0021206B"/>
    <w:rsid w:val="00216771"/>
    <w:rsid w:val="00217394"/>
    <w:rsid w:val="00245106"/>
    <w:rsid w:val="0027017A"/>
    <w:rsid w:val="00276046"/>
    <w:rsid w:val="00281DA3"/>
    <w:rsid w:val="00291D79"/>
    <w:rsid w:val="0029441C"/>
    <w:rsid w:val="00297C32"/>
    <w:rsid w:val="002A79DF"/>
    <w:rsid w:val="002B3CCB"/>
    <w:rsid w:val="002C0E34"/>
    <w:rsid w:val="002D4779"/>
    <w:rsid w:val="00313AD4"/>
    <w:rsid w:val="00321324"/>
    <w:rsid w:val="00322694"/>
    <w:rsid w:val="003274F1"/>
    <w:rsid w:val="0033223C"/>
    <w:rsid w:val="0034421F"/>
    <w:rsid w:val="003574C0"/>
    <w:rsid w:val="003A1448"/>
    <w:rsid w:val="003A1778"/>
    <w:rsid w:val="003A5D39"/>
    <w:rsid w:val="003C2F94"/>
    <w:rsid w:val="003F0AD6"/>
    <w:rsid w:val="003F4A0F"/>
    <w:rsid w:val="003F73F7"/>
    <w:rsid w:val="00400207"/>
    <w:rsid w:val="00407E23"/>
    <w:rsid w:val="00422C77"/>
    <w:rsid w:val="004248A3"/>
    <w:rsid w:val="00425852"/>
    <w:rsid w:val="0043488C"/>
    <w:rsid w:val="00452269"/>
    <w:rsid w:val="0045338D"/>
    <w:rsid w:val="0046265B"/>
    <w:rsid w:val="00493CF0"/>
    <w:rsid w:val="0049571C"/>
    <w:rsid w:val="004A35D0"/>
    <w:rsid w:val="004C278B"/>
    <w:rsid w:val="004D1C2B"/>
    <w:rsid w:val="004D4A82"/>
    <w:rsid w:val="004D7423"/>
    <w:rsid w:val="004F7738"/>
    <w:rsid w:val="00503B38"/>
    <w:rsid w:val="00504B5D"/>
    <w:rsid w:val="00507290"/>
    <w:rsid w:val="00512593"/>
    <w:rsid w:val="00520766"/>
    <w:rsid w:val="00523183"/>
    <w:rsid w:val="005258B3"/>
    <w:rsid w:val="005303AC"/>
    <w:rsid w:val="00531C50"/>
    <w:rsid w:val="0054314E"/>
    <w:rsid w:val="00547B54"/>
    <w:rsid w:val="005524B1"/>
    <w:rsid w:val="00560474"/>
    <w:rsid w:val="00561799"/>
    <w:rsid w:val="005642F8"/>
    <w:rsid w:val="005835E1"/>
    <w:rsid w:val="00584989"/>
    <w:rsid w:val="00587B2B"/>
    <w:rsid w:val="0059400D"/>
    <w:rsid w:val="005A031E"/>
    <w:rsid w:val="005C2BD4"/>
    <w:rsid w:val="005E1A21"/>
    <w:rsid w:val="005F0AF8"/>
    <w:rsid w:val="005F3454"/>
    <w:rsid w:val="00611830"/>
    <w:rsid w:val="00614487"/>
    <w:rsid w:val="006212F9"/>
    <w:rsid w:val="006231DE"/>
    <w:rsid w:val="00634BC0"/>
    <w:rsid w:val="00634E06"/>
    <w:rsid w:val="00646153"/>
    <w:rsid w:val="00657404"/>
    <w:rsid w:val="0067412E"/>
    <w:rsid w:val="006A25DA"/>
    <w:rsid w:val="006A59A8"/>
    <w:rsid w:val="006B5633"/>
    <w:rsid w:val="006D1001"/>
    <w:rsid w:val="006D395A"/>
    <w:rsid w:val="006D630E"/>
    <w:rsid w:val="006F48D4"/>
    <w:rsid w:val="00706B71"/>
    <w:rsid w:val="007163ED"/>
    <w:rsid w:val="007312BB"/>
    <w:rsid w:val="007404EE"/>
    <w:rsid w:val="00741198"/>
    <w:rsid w:val="0074430C"/>
    <w:rsid w:val="00754000"/>
    <w:rsid w:val="0076218F"/>
    <w:rsid w:val="007661F9"/>
    <w:rsid w:val="00770B1A"/>
    <w:rsid w:val="00771641"/>
    <w:rsid w:val="00773D64"/>
    <w:rsid w:val="00781B64"/>
    <w:rsid w:val="00785715"/>
    <w:rsid w:val="0078597B"/>
    <w:rsid w:val="007B563B"/>
    <w:rsid w:val="007C103C"/>
    <w:rsid w:val="007C39EA"/>
    <w:rsid w:val="007C56D6"/>
    <w:rsid w:val="007D1BBF"/>
    <w:rsid w:val="007D4047"/>
    <w:rsid w:val="007F1B94"/>
    <w:rsid w:val="00807143"/>
    <w:rsid w:val="00817B83"/>
    <w:rsid w:val="0082019B"/>
    <w:rsid w:val="00823E77"/>
    <w:rsid w:val="00827F72"/>
    <w:rsid w:val="008435B1"/>
    <w:rsid w:val="00860ED0"/>
    <w:rsid w:val="00884153"/>
    <w:rsid w:val="008B1270"/>
    <w:rsid w:val="008B67EF"/>
    <w:rsid w:val="008C1186"/>
    <w:rsid w:val="00922716"/>
    <w:rsid w:val="009302A2"/>
    <w:rsid w:val="00935149"/>
    <w:rsid w:val="0093567C"/>
    <w:rsid w:val="00953E4C"/>
    <w:rsid w:val="00961002"/>
    <w:rsid w:val="00976CE7"/>
    <w:rsid w:val="00984119"/>
    <w:rsid w:val="009841C9"/>
    <w:rsid w:val="0098424F"/>
    <w:rsid w:val="009C2A1D"/>
    <w:rsid w:val="009C6315"/>
    <w:rsid w:val="009E36DB"/>
    <w:rsid w:val="009F1747"/>
    <w:rsid w:val="009F31E5"/>
    <w:rsid w:val="009F7836"/>
    <w:rsid w:val="00A12FE6"/>
    <w:rsid w:val="00A13AFD"/>
    <w:rsid w:val="00A153D1"/>
    <w:rsid w:val="00A20EA2"/>
    <w:rsid w:val="00A2412D"/>
    <w:rsid w:val="00A267DD"/>
    <w:rsid w:val="00A26A4E"/>
    <w:rsid w:val="00A306E8"/>
    <w:rsid w:val="00A50A4C"/>
    <w:rsid w:val="00A50B2E"/>
    <w:rsid w:val="00A63654"/>
    <w:rsid w:val="00A76301"/>
    <w:rsid w:val="00A83922"/>
    <w:rsid w:val="00A90C52"/>
    <w:rsid w:val="00AA2120"/>
    <w:rsid w:val="00AC2371"/>
    <w:rsid w:val="00AC3243"/>
    <w:rsid w:val="00AC4C88"/>
    <w:rsid w:val="00AC7DE1"/>
    <w:rsid w:val="00AF3555"/>
    <w:rsid w:val="00AF37C7"/>
    <w:rsid w:val="00AF64E9"/>
    <w:rsid w:val="00B01B62"/>
    <w:rsid w:val="00B273C2"/>
    <w:rsid w:val="00B541F5"/>
    <w:rsid w:val="00B86883"/>
    <w:rsid w:val="00BB0FE3"/>
    <w:rsid w:val="00BC349E"/>
    <w:rsid w:val="00BD1E1F"/>
    <w:rsid w:val="00BD3D1D"/>
    <w:rsid w:val="00BD3D26"/>
    <w:rsid w:val="00C157B2"/>
    <w:rsid w:val="00C17759"/>
    <w:rsid w:val="00C218EE"/>
    <w:rsid w:val="00C22377"/>
    <w:rsid w:val="00C415B7"/>
    <w:rsid w:val="00C607C9"/>
    <w:rsid w:val="00C60A36"/>
    <w:rsid w:val="00C672F8"/>
    <w:rsid w:val="00C74911"/>
    <w:rsid w:val="00C76C51"/>
    <w:rsid w:val="00C82D0B"/>
    <w:rsid w:val="00C830AF"/>
    <w:rsid w:val="00C84AE1"/>
    <w:rsid w:val="00C9339D"/>
    <w:rsid w:val="00CA6F4A"/>
    <w:rsid w:val="00CA77C3"/>
    <w:rsid w:val="00CF45B3"/>
    <w:rsid w:val="00D13188"/>
    <w:rsid w:val="00D26E8B"/>
    <w:rsid w:val="00D3317C"/>
    <w:rsid w:val="00D34503"/>
    <w:rsid w:val="00D416A4"/>
    <w:rsid w:val="00D66B31"/>
    <w:rsid w:val="00D94BF7"/>
    <w:rsid w:val="00DA75D1"/>
    <w:rsid w:val="00DB1512"/>
    <w:rsid w:val="00DB75C4"/>
    <w:rsid w:val="00DC3AB3"/>
    <w:rsid w:val="00DC6B71"/>
    <w:rsid w:val="00DD7847"/>
    <w:rsid w:val="00DE1E71"/>
    <w:rsid w:val="00E01207"/>
    <w:rsid w:val="00E177C8"/>
    <w:rsid w:val="00E259C5"/>
    <w:rsid w:val="00E278D4"/>
    <w:rsid w:val="00E4465C"/>
    <w:rsid w:val="00E52E6F"/>
    <w:rsid w:val="00E722DA"/>
    <w:rsid w:val="00E821F7"/>
    <w:rsid w:val="00E83BA2"/>
    <w:rsid w:val="00E92CE1"/>
    <w:rsid w:val="00E9683D"/>
    <w:rsid w:val="00EB7B9E"/>
    <w:rsid w:val="00ED42B2"/>
    <w:rsid w:val="00EE0F92"/>
    <w:rsid w:val="00EE29F8"/>
    <w:rsid w:val="00F021A9"/>
    <w:rsid w:val="00F12AFD"/>
    <w:rsid w:val="00F21742"/>
    <w:rsid w:val="00F25650"/>
    <w:rsid w:val="00F34E30"/>
    <w:rsid w:val="00F36E3F"/>
    <w:rsid w:val="00F439CD"/>
    <w:rsid w:val="00F52DA7"/>
    <w:rsid w:val="00F5437E"/>
    <w:rsid w:val="00F5525F"/>
    <w:rsid w:val="00F64A05"/>
    <w:rsid w:val="00F671F6"/>
    <w:rsid w:val="00F77702"/>
    <w:rsid w:val="00F807EB"/>
    <w:rsid w:val="00F833C9"/>
    <w:rsid w:val="00F906E2"/>
    <w:rsid w:val="00F95447"/>
    <w:rsid w:val="00FA18E6"/>
    <w:rsid w:val="00FE0542"/>
    <w:rsid w:val="00FE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link w:val="30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6B5633"/>
    <w:rPr>
      <w:sz w:val="16"/>
      <w:szCs w:val="16"/>
    </w:rPr>
  </w:style>
  <w:style w:type="paragraph" w:styleId="ac">
    <w:name w:val="annotation text"/>
    <w:basedOn w:val="a"/>
    <w:semiHidden/>
    <w:rsid w:val="006B5633"/>
    <w:rPr>
      <w:sz w:val="20"/>
    </w:rPr>
  </w:style>
  <w:style w:type="paragraph" w:styleId="ad">
    <w:name w:val="annotation subject"/>
    <w:basedOn w:val="ac"/>
    <w:next w:val="ac"/>
    <w:semiHidden/>
    <w:rsid w:val="006B5633"/>
    <w:rPr>
      <w:b/>
      <w:bCs/>
    </w:rPr>
  </w:style>
  <w:style w:type="character" w:styleId="ae">
    <w:name w:val="Hyperlink"/>
    <w:rsid w:val="00182032"/>
    <w:rPr>
      <w:color w:val="0000FF"/>
      <w:u w:val="single"/>
    </w:rPr>
  </w:style>
  <w:style w:type="character" w:customStyle="1" w:styleId="20">
    <w:name w:val="Заглавие 2 Знак"/>
    <w:link w:val="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af">
    <w:name w:val="footnote text"/>
    <w:basedOn w:val="a"/>
    <w:link w:val="af0"/>
    <w:rsid w:val="00060621"/>
    <w:rPr>
      <w:rFonts w:ascii="Times New Roman" w:hAnsi="Times New Roman"/>
      <w:sz w:val="20"/>
      <w:lang w:eastAsia="bg-BG"/>
    </w:rPr>
  </w:style>
  <w:style w:type="character" w:customStyle="1" w:styleId="af0">
    <w:name w:val="Текст под линия Знак"/>
    <w:basedOn w:val="a0"/>
    <w:link w:val="af"/>
    <w:rsid w:val="00060621"/>
  </w:style>
  <w:style w:type="character" w:styleId="af1">
    <w:name w:val="footnote reference"/>
    <w:rsid w:val="00060621"/>
    <w:rPr>
      <w:vertAlign w:val="superscript"/>
    </w:rPr>
  </w:style>
  <w:style w:type="character" w:customStyle="1" w:styleId="a4">
    <w:name w:val="Горен колонтитул Знак"/>
    <w:link w:val="a3"/>
    <w:uiPriority w:val="99"/>
    <w:rsid w:val="00CA6F4A"/>
    <w:rPr>
      <w:rFonts w:ascii="HebarU" w:hAnsi="HebarU"/>
      <w:sz w:val="24"/>
      <w:lang w:eastAsia="en-US"/>
    </w:rPr>
  </w:style>
  <w:style w:type="character" w:customStyle="1" w:styleId="30">
    <w:name w:val="Заглавие 3 Знак"/>
    <w:link w:val="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a6">
    <w:name w:val="Долен колонтитул Знак"/>
    <w:link w:val="a5"/>
    <w:rsid w:val="003A1448"/>
    <w:rPr>
      <w:rFonts w:ascii="HebarU" w:hAnsi="HebarU"/>
      <w:sz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9841C9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bg-BG" w:bidi="bg-BG"/>
    </w:rPr>
  </w:style>
  <w:style w:type="paragraph" w:styleId="31">
    <w:name w:val="Body Text 3"/>
    <w:basedOn w:val="a"/>
    <w:link w:val="32"/>
    <w:rsid w:val="00E01207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customStyle="1" w:styleId="32">
    <w:name w:val="Основен текст 3 Знак"/>
    <w:link w:val="31"/>
    <w:rsid w:val="00E01207"/>
    <w:rPr>
      <w:b/>
      <w:i/>
      <w:color w:val="0000FF"/>
      <w:sz w:val="22"/>
      <w:szCs w:val="24"/>
    </w:rPr>
  </w:style>
  <w:style w:type="paragraph" w:customStyle="1" w:styleId="Default">
    <w:name w:val="Default"/>
    <w:rsid w:val="00E0120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5768C-223C-4337-8236-F3CDAE06C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1224</Words>
  <Characters>6978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Windows User</cp:lastModifiedBy>
  <cp:revision>95</cp:revision>
  <cp:lastPrinted>2011-03-22T15:11:00Z</cp:lastPrinted>
  <dcterms:created xsi:type="dcterms:W3CDTF">2024-05-21T13:05:00Z</dcterms:created>
  <dcterms:modified xsi:type="dcterms:W3CDTF">2025-08-14T10:37:00Z</dcterms:modified>
</cp:coreProperties>
</file>